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4" w:rsidRDefault="003C68E4" w:rsidP="003C68E4">
      <w:pPr>
        <w:pStyle w:val="a6"/>
        <w:rPr>
          <w:lang w:val="en-US"/>
        </w:rPr>
      </w:pPr>
    </w:p>
    <w:p w:rsidR="009135CE" w:rsidRDefault="009135CE" w:rsidP="003C68E4">
      <w:pPr>
        <w:pStyle w:val="a6"/>
      </w:pPr>
    </w:p>
    <w:tbl>
      <w:tblPr>
        <w:tblStyle w:val="a3"/>
        <w:tblpPr w:leftFromText="180" w:rightFromText="180" w:vertAnchor="text" w:horzAnchor="margin" w:tblpX="216" w:tblpYSpec="top"/>
        <w:tblOverlap w:val="never"/>
        <w:tblW w:w="0" w:type="auto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/>
      </w:tblPr>
      <w:tblGrid>
        <w:gridCol w:w="2421"/>
        <w:gridCol w:w="6759"/>
        <w:gridCol w:w="1276"/>
      </w:tblGrid>
      <w:tr w:rsidR="009135CE" w:rsidTr="008D4590">
        <w:tc>
          <w:tcPr>
            <w:tcW w:w="2421" w:type="dxa"/>
            <w:shd w:val="clear" w:color="auto" w:fill="FFFFFF" w:themeFill="background1"/>
            <w:vAlign w:val="center"/>
          </w:tcPr>
          <w:p w:rsidR="006C4CF4" w:rsidRPr="00C12362" w:rsidRDefault="006C4CF4" w:rsidP="006C4CF4">
            <w:pPr>
              <w:pStyle w:val="a6"/>
              <w:ind w:left="142"/>
              <w:rPr>
                <w:rFonts w:ascii="Impact" w:hAnsi="Impact" w:cstheme="minorHAnsi"/>
                <w:color w:val="7F7F7F" w:themeColor="text1" w:themeTint="80"/>
              </w:rPr>
            </w:pPr>
            <w:r w:rsidRPr="00C12362">
              <w:rPr>
                <w:rFonts w:ascii="Impact" w:hAnsi="Impact" w:cstheme="minorHAnsi"/>
                <w:color w:val="7F7F7F" w:themeColor="text1" w:themeTint="80"/>
              </w:rPr>
              <w:t>Модель:</w:t>
            </w:r>
          </w:p>
          <w:p w:rsidR="009135CE" w:rsidRPr="005306FD" w:rsidRDefault="00BE0EEB" w:rsidP="009E3561">
            <w:pPr>
              <w:pStyle w:val="a6"/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</w:pPr>
            <w:r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</w:rPr>
              <w:t>880</w:t>
            </w:r>
            <w:r w:rsidR="005306FD">
              <w:rPr>
                <w:rFonts w:ascii="Verdana" w:hAnsi="Verdana" w:cstheme="minorHAnsi"/>
                <w:b/>
                <w:color w:val="404040" w:themeColor="text1" w:themeTint="BF"/>
                <w:sz w:val="60"/>
                <w:szCs w:val="60"/>
                <w:lang w:val="en-US"/>
              </w:rPr>
              <w:t>SD</w:t>
            </w:r>
          </w:p>
        </w:tc>
        <w:tc>
          <w:tcPr>
            <w:tcW w:w="6759" w:type="dxa"/>
            <w:shd w:val="clear" w:color="auto" w:fill="FFC000"/>
            <w:vAlign w:val="center"/>
          </w:tcPr>
          <w:p w:rsidR="002F493A" w:rsidRPr="00FF2380" w:rsidRDefault="006C4CF4" w:rsidP="00500EE3">
            <w:pPr>
              <w:pStyle w:val="a6"/>
              <w:rPr>
                <w:rFonts w:ascii="Impact" w:hAnsi="Impact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Промышленная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дизель-генераторная </w:t>
            </w:r>
            <w:r w:rsidR="00C12362"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 xml:space="preserve"> </w:t>
            </w:r>
            <w:r w:rsidRPr="00FF2380">
              <w:rPr>
                <w:rFonts w:ascii="Impact" w:hAnsi="Impact"/>
                <w:color w:val="404040" w:themeColor="text1" w:themeTint="BF"/>
                <w:sz w:val="18"/>
                <w:szCs w:val="18"/>
              </w:rPr>
              <w:t>установка</w:t>
            </w:r>
          </w:p>
          <w:p w:rsidR="00C12362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1500 </w:t>
            </w:r>
            <w:proofErr w:type="gramStart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/мин – 50Гц</w:t>
            </w:r>
          </w:p>
          <w:p w:rsidR="009135CE" w:rsidRPr="00FF2380" w:rsidRDefault="00CD7E95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 xml:space="preserve">3-ФАЗНАЯ  - </w:t>
            </w:r>
            <w:r w:rsidR="009135CE"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400В/230В</w:t>
            </w:r>
          </w:p>
          <w:p w:rsidR="009135CE" w:rsidRPr="00FF2380" w:rsidRDefault="009135CE" w:rsidP="00C12362">
            <w:pPr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Дизельный двигатель</w:t>
            </w:r>
          </w:p>
          <w:p w:rsidR="009135CE" w:rsidRPr="00105580" w:rsidRDefault="009135CE" w:rsidP="00C12362">
            <w:pPr>
              <w:rPr>
                <w:b/>
                <w:color w:val="000000" w:themeColor="text1"/>
              </w:rPr>
            </w:pPr>
            <w:r w:rsidRPr="00FF2380">
              <w:rPr>
                <w:rStyle w:val="ac"/>
                <w:rFonts w:ascii="Verdana" w:hAnsi="Verdana"/>
                <w:i w:val="0"/>
                <w:color w:val="404040" w:themeColor="text1" w:themeTint="BF"/>
                <w:sz w:val="18"/>
                <w:szCs w:val="18"/>
              </w:rPr>
              <w:t>Жидкостное охлаждение</w:t>
            </w:r>
          </w:p>
        </w:tc>
        <w:tc>
          <w:tcPr>
            <w:tcW w:w="1276" w:type="dxa"/>
            <w:shd w:val="clear" w:color="auto" w:fill="FFFFFF" w:themeFill="background1"/>
          </w:tcPr>
          <w:p w:rsidR="009135CE" w:rsidRPr="0004171A" w:rsidRDefault="006C4CF4" w:rsidP="00500EE3">
            <w:pPr>
              <w:pStyle w:val="a6"/>
              <w:rPr>
                <w:b/>
                <w:sz w:val="96"/>
                <w:szCs w:val="96"/>
              </w:rPr>
            </w:pPr>
            <w:r>
              <w:rPr>
                <w:b/>
                <w:noProof/>
                <w:sz w:val="96"/>
                <w:szCs w:val="9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20541</wp:posOffset>
                  </wp:positionH>
                  <wp:positionV relativeFrom="paragraph">
                    <wp:posOffset>47818</wp:posOffset>
                  </wp:positionV>
                  <wp:extent cx="712470" cy="675861"/>
                  <wp:effectExtent l="19050" t="0" r="0" b="0"/>
                  <wp:wrapNone/>
                  <wp:docPr id="3" name="Рисунок 1" descr="C:\Users\psv\Desktop\перенос на новый комп\картинки логотипы\лого CUMMI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sv\Desktop\перенос на новый комп\картинки логотипы\лого CUMMI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675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a3"/>
        <w:tblW w:w="10736" w:type="dxa"/>
        <w:tblLayout w:type="fixed"/>
        <w:tblLook w:val="04A0"/>
      </w:tblPr>
      <w:tblGrid>
        <w:gridCol w:w="627"/>
        <w:gridCol w:w="626"/>
        <w:gridCol w:w="626"/>
        <w:gridCol w:w="626"/>
        <w:gridCol w:w="626"/>
        <w:gridCol w:w="626"/>
        <w:gridCol w:w="627"/>
        <w:gridCol w:w="794"/>
        <w:gridCol w:w="794"/>
        <w:gridCol w:w="529"/>
        <w:gridCol w:w="265"/>
        <w:gridCol w:w="794"/>
        <w:gridCol w:w="794"/>
        <w:gridCol w:w="264"/>
        <w:gridCol w:w="530"/>
        <w:gridCol w:w="794"/>
        <w:gridCol w:w="794"/>
      </w:tblGrid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  <w:shd w:val="clear" w:color="auto" w:fill="auto"/>
          </w:tcPr>
          <w:p w:rsidR="0009231E" w:rsidRDefault="0009231E" w:rsidP="001F676B">
            <w:pPr>
              <w:pStyle w:val="a6"/>
              <w:jc w:val="center"/>
              <w:rPr>
                <w:b/>
                <w:sz w:val="24"/>
                <w:szCs w:val="24"/>
              </w:rPr>
            </w:pPr>
          </w:p>
        </w:tc>
      </w:tr>
      <w:tr w:rsidR="0009231E" w:rsidTr="00996A74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500EE3">
            <w:pPr>
              <w:pStyle w:val="a6"/>
              <w:ind w:left="426"/>
              <w:rPr>
                <w:b/>
                <w:color w:val="F7A717"/>
                <w:sz w:val="24"/>
                <w:szCs w:val="24"/>
                <w:lang w:val="en-US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>ОТКРЫТОЕ ИСПОЛНЕНИЕ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A26ECD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РЕЗЕРВНАЯ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ESP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  <w:tc>
          <w:tcPr>
            <w:tcW w:w="3176" w:type="dxa"/>
            <w:gridSpan w:val="5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A26ECD" w:rsidRDefault="00A26ECD" w:rsidP="00696449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  <w:lang w:val="en-US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 xml:space="preserve">ОСНОВНАЯ МОЩНОСТЬ 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(</w:t>
            </w: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PRP</w:t>
            </w:r>
            <w:r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)</w:t>
            </w:r>
          </w:p>
        </w:tc>
      </w:tr>
      <w:tr w:rsidR="0009231E" w:rsidTr="00996A74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E4F76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3600" behindDoc="1" locked="0" layoutInCell="1" allowOverlap="1">
                  <wp:simplePos x="0" y="0"/>
                  <wp:positionH relativeFrom="page">
                    <wp:posOffset>215679</wp:posOffset>
                  </wp:positionH>
                  <wp:positionV relativeFrom="paragraph">
                    <wp:posOffset>119548</wp:posOffset>
                  </wp:positionV>
                  <wp:extent cx="1698324" cy="1048964"/>
                  <wp:effectExtent l="19050" t="0" r="0" b="0"/>
                  <wp:wrapNone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324" cy="1048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  <w:tc>
          <w:tcPr>
            <w:tcW w:w="3176" w:type="dxa"/>
            <w:gridSpan w:val="5"/>
            <w:vMerge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  <w:color w:val="404040" w:themeColor="text1" w:themeTint="BF"/>
              </w:rPr>
            </w:pP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  <w:tc>
          <w:tcPr>
            <w:tcW w:w="1588" w:type="dxa"/>
            <w:gridSpan w:val="3"/>
            <w:tcBorders>
              <w:top w:val="nil"/>
              <w:left w:val="single" w:sz="12" w:space="0" w:color="F7A717"/>
              <w:bottom w:val="single" w:sz="12" w:space="0" w:color="F7A717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кВА</w:t>
            </w:r>
          </w:p>
        </w:tc>
        <w:tc>
          <w:tcPr>
            <w:tcW w:w="1588" w:type="dxa"/>
            <w:gridSpan w:val="2"/>
            <w:tcBorders>
              <w:top w:val="nil"/>
              <w:left w:val="single" w:sz="12" w:space="0" w:color="F7A717"/>
              <w:bottom w:val="single" w:sz="12" w:space="0" w:color="F7A717"/>
              <w:right w:val="nil"/>
            </w:tcBorders>
            <w:shd w:val="clear" w:color="auto" w:fill="auto"/>
            <w:vAlign w:val="center"/>
          </w:tcPr>
          <w:p w:rsidR="0009231E" w:rsidRPr="006B3F2E" w:rsidRDefault="0009231E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6B3F2E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кВт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nil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9E3561" w:rsidRDefault="00BE0EEB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880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0C38F5" w:rsidRDefault="00BE0EEB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704</w:t>
            </w:r>
          </w:p>
        </w:tc>
        <w:tc>
          <w:tcPr>
            <w:tcW w:w="1588" w:type="dxa"/>
            <w:gridSpan w:val="3"/>
            <w:tcBorders>
              <w:top w:val="single" w:sz="12" w:space="0" w:color="F7A717"/>
              <w:left w:val="single" w:sz="12" w:space="0" w:color="F7A717"/>
              <w:bottom w:val="nil"/>
              <w:right w:val="single" w:sz="12" w:space="0" w:color="F7A717"/>
            </w:tcBorders>
            <w:shd w:val="clear" w:color="auto" w:fill="auto"/>
            <w:vAlign w:val="center"/>
          </w:tcPr>
          <w:p w:rsidR="0009231E" w:rsidRPr="000C38F5" w:rsidRDefault="00BE0EEB" w:rsidP="00BE0EE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800</w:t>
            </w:r>
          </w:p>
        </w:tc>
        <w:tc>
          <w:tcPr>
            <w:tcW w:w="1588" w:type="dxa"/>
            <w:gridSpan w:val="2"/>
            <w:tcBorders>
              <w:top w:val="single" w:sz="12" w:space="0" w:color="F7A717"/>
              <w:left w:val="single" w:sz="12" w:space="0" w:color="F7A717"/>
              <w:bottom w:val="nil"/>
              <w:right w:val="nil"/>
            </w:tcBorders>
            <w:shd w:val="clear" w:color="auto" w:fill="auto"/>
            <w:vAlign w:val="center"/>
          </w:tcPr>
          <w:p w:rsidR="0009231E" w:rsidRPr="00BE0EEB" w:rsidRDefault="00BE0EEB" w:rsidP="006B3F2E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640</w:t>
            </w:r>
          </w:p>
        </w:tc>
      </w:tr>
      <w:tr w:rsidR="0009231E" w:rsidTr="006B3F2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31E" w:rsidRPr="005D4B50" w:rsidRDefault="0009231E" w:rsidP="001F676B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Pr="005D4B50" w:rsidRDefault="0009231E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996A74">
        <w:trPr>
          <w:trHeight w:val="496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996A74" w:rsidRDefault="0009231E" w:rsidP="00500EE3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996A74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ОСНОВНЫЕ ДАННЫЕ</w:t>
            </w:r>
          </w:p>
        </w:tc>
      </w:tr>
      <w:tr w:rsidR="0009231E" w:rsidTr="00500EE3">
        <w:tc>
          <w:tcPr>
            <w:tcW w:w="3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99616A">
            <w:pPr>
              <w:pStyle w:val="a6"/>
              <w:ind w:left="426"/>
              <w:rPr>
                <w:b/>
                <w:color w:val="F7A717"/>
                <w:sz w:val="24"/>
                <w:szCs w:val="24"/>
              </w:rPr>
            </w:pPr>
            <w:r w:rsidRPr="00124BB4">
              <w:rPr>
                <w:b/>
                <w:color w:val="F7A717"/>
                <w:sz w:val="24"/>
                <w:szCs w:val="24"/>
              </w:rPr>
              <w:t xml:space="preserve">В ШУМОЗАЩИТНОМ </w:t>
            </w:r>
            <w:r w:rsidR="0099616A">
              <w:rPr>
                <w:b/>
                <w:color w:val="F7A717"/>
                <w:sz w:val="24"/>
                <w:szCs w:val="24"/>
              </w:rPr>
              <w:t>К</w:t>
            </w:r>
            <w:r w:rsidRPr="00124BB4">
              <w:rPr>
                <w:b/>
                <w:color w:val="F7A717"/>
                <w:sz w:val="24"/>
                <w:szCs w:val="24"/>
              </w:rPr>
              <w:t>ОЖУХЕ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nil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500EE3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500EE3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Двигатель</w:t>
            </w:r>
          </w:p>
        </w:tc>
        <w:tc>
          <w:tcPr>
            <w:tcW w:w="3176" w:type="dxa"/>
            <w:gridSpan w:val="5"/>
            <w:tcBorders>
              <w:top w:val="nil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BE0EEB" w:rsidRPr="00BE0EEB" w:rsidRDefault="005306FD" w:rsidP="00BE0EEB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SDEC </w:t>
            </w:r>
            <w:r w:rsidR="00BE0E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6KTAA25-G31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1602BD" w:rsidP="003C68E4">
            <w:pPr>
              <w:pStyle w:val="a6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0" distR="0" simplePos="0" relativeHeight="251674624" behindDoc="1" locked="0" layoutInCell="1" allowOverlap="1">
                  <wp:simplePos x="0" y="0"/>
                  <wp:positionH relativeFrom="page">
                    <wp:posOffset>313690</wp:posOffset>
                  </wp:positionH>
                  <wp:positionV relativeFrom="paragraph">
                    <wp:posOffset>138430</wp:posOffset>
                  </wp:positionV>
                  <wp:extent cx="1685925" cy="872490"/>
                  <wp:effectExtent l="19050" t="0" r="9525" b="0"/>
                  <wp:wrapNone/>
                  <wp:docPr id="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Альтернатор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0C38F5" w:rsidRDefault="0099616A" w:rsidP="008D459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="00BE0EEB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634C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146494" w:rsidRDefault="0009231E" w:rsidP="003C68E4">
            <w:pPr>
              <w:pStyle w:val="a6"/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Напряжение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400/230 </w:t>
            </w:r>
            <w:r w:rsidR="00145AB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1500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 – 50гц</w:t>
            </w:r>
          </w:p>
        </w:tc>
      </w:tr>
      <w:tr w:rsidR="0009231E" w:rsidTr="00500EE3">
        <w:trPr>
          <w:trHeight w:val="278"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Охлаждение двигателя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Расход топлива (75%)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99616A" w:rsidRDefault="005E6F06" w:rsidP="00C201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126,9</w:t>
            </w:r>
            <w:r w:rsidR="00500EE3"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</w:tr>
      <w:tr w:rsidR="0009231E" w:rsidTr="00500EE3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2C23CA" w:rsidRDefault="0009231E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single" w:sz="12" w:space="0" w:color="F79646" w:themeColor="accent6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single" w:sz="12" w:space="0" w:color="F79646" w:themeColor="accent6"/>
              <w:right w:val="nil"/>
            </w:tcBorders>
            <w:shd w:val="clear" w:color="auto" w:fill="auto"/>
            <w:vAlign w:val="center"/>
          </w:tcPr>
          <w:p w:rsidR="0009231E" w:rsidRPr="005306FD" w:rsidRDefault="00500EE3" w:rsidP="0099616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A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V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  <w:r w:rsid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R</w:t>
            </w:r>
            <w:r w:rsidRPr="005306F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.</w:t>
            </w:r>
          </w:p>
        </w:tc>
      </w:tr>
      <w:tr w:rsidR="0009231E" w:rsidTr="00500EE3">
        <w:tc>
          <w:tcPr>
            <w:tcW w:w="37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012322">
            <w:pPr>
              <w:pStyle w:val="a6"/>
              <w:ind w:left="426"/>
              <w:rPr>
                <w:rFonts w:ascii="Verdana" w:hAnsi="Verdana"/>
                <w:b/>
                <w:color w:val="F7A717"/>
                <w:sz w:val="20"/>
                <w:szCs w:val="20"/>
              </w:rPr>
            </w:pPr>
            <w:r w:rsidRPr="00124BB4">
              <w:rPr>
                <w:rFonts w:ascii="Verdana" w:hAnsi="Verdana"/>
                <w:b/>
                <w:color w:val="F7A717"/>
                <w:sz w:val="20"/>
                <w:szCs w:val="20"/>
              </w:rPr>
              <w:t>КОМПЛЕКТАЦИЯ: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Промышленный двигатель жидкостного охлаждения </w:t>
            </w:r>
            <w:r w:rsidR="009520B7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SDEC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Генератор переменного тока (класс защиты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IP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23, класс изоляции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/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H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Электронная панель управления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 w:rsidR="00FD74C9"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 </w:t>
            </w: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для работы в ручном и автоматическом режимах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защиты генератора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Аккумуляторная батарея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Электрический подогреватель ОЖ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Статическое зарядное устройство АКБ</w:t>
            </w:r>
          </w:p>
          <w:p w:rsidR="0009231E" w:rsidRPr="00002A5D" w:rsidRDefault="0009231E" w:rsidP="00536B23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002A5D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Стальная опорная рама со встроенным топливным баком и опорами для виброразвязки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Индустриальный глушитель (для ДГУ открытого исполнения)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Низкошумный глушитель (для ДГУ в шумозащитном </w:t>
            </w:r>
            <w:proofErr w:type="gramStart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кожухе</w:t>
            </w:r>
            <w:proofErr w:type="gramEnd"/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)</w:t>
            </w:r>
          </w:p>
          <w:p w:rsidR="0009231E" w:rsidRPr="00B06CC7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rFonts w:ascii="Verdana" w:hAnsi="Verdana"/>
                <w:b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Заправка ОЖ и маслом, проведение заводских испытаний под нагрузкой</w:t>
            </w:r>
          </w:p>
          <w:p w:rsidR="0009231E" w:rsidRPr="002C23CA" w:rsidRDefault="0009231E" w:rsidP="008A0BCB">
            <w:pPr>
              <w:pStyle w:val="a6"/>
              <w:numPr>
                <w:ilvl w:val="0"/>
                <w:numId w:val="1"/>
              </w:numPr>
              <w:ind w:left="426"/>
              <w:rPr>
                <w:b/>
                <w:color w:val="404040" w:themeColor="text1" w:themeTint="BF"/>
              </w:rPr>
            </w:pPr>
            <w:r w:rsidRPr="00B06CC7"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>Автомат ввода резерва (опция)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nil"/>
              <w:bottom w:val="nil"/>
              <w:right w:val="single" w:sz="12" w:space="0" w:color="F79646" w:themeColor="accent6"/>
            </w:tcBorders>
            <w:shd w:val="clear" w:color="auto" w:fill="auto"/>
            <w:vAlign w:val="center"/>
          </w:tcPr>
          <w:p w:rsidR="0009231E" w:rsidRPr="0099616A" w:rsidRDefault="00500EE3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Пульт управления</w:t>
            </w:r>
          </w:p>
        </w:tc>
        <w:tc>
          <w:tcPr>
            <w:tcW w:w="3176" w:type="dxa"/>
            <w:gridSpan w:val="5"/>
            <w:tcBorders>
              <w:top w:val="single" w:sz="12" w:space="0" w:color="F79646" w:themeColor="accent6"/>
              <w:left w:val="single" w:sz="12" w:space="0" w:color="F79646" w:themeColor="accent6"/>
              <w:bottom w:val="nil"/>
              <w:right w:val="nil"/>
            </w:tcBorders>
            <w:shd w:val="clear" w:color="auto" w:fill="auto"/>
            <w:vAlign w:val="center"/>
          </w:tcPr>
          <w:p w:rsidR="0009231E" w:rsidRPr="0099616A" w:rsidRDefault="00DB327C" w:rsidP="002C23CA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ComAp</w:t>
            </w:r>
            <w:proofErr w:type="spellEnd"/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InteliLite</w:t>
            </w:r>
            <w:proofErr w:type="spellEnd"/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4 </w:t>
            </w:r>
            <w:r>
              <w:rPr>
                <w:rFonts w:ascii="Verdana" w:hAnsi="Verdana"/>
                <w:color w:val="404040" w:themeColor="text1" w:themeTint="BF"/>
                <w:sz w:val="18"/>
                <w:szCs w:val="18"/>
                <w:lang w:val="en-US"/>
              </w:rPr>
              <w:t>AMF</w:t>
            </w:r>
            <w:r>
              <w:rPr>
                <w:rFonts w:ascii="Verdana" w:hAnsi="Verdana"/>
                <w:color w:val="404040" w:themeColor="text1" w:themeTint="BF"/>
                <w:sz w:val="18"/>
                <w:szCs w:val="18"/>
              </w:rPr>
              <w:t xml:space="preserve"> 8</w:t>
            </w:r>
          </w:p>
        </w:tc>
      </w:tr>
      <w:tr w:rsidR="0009231E" w:rsidTr="00500EE3">
        <w:trPr>
          <w:trHeight w:val="235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single" w:sz="12" w:space="0" w:color="FFFFFF" w:themeColor="background1"/>
              <w:right w:val="nil"/>
            </w:tcBorders>
          </w:tcPr>
          <w:p w:rsidR="0009231E" w:rsidRDefault="0009231E" w:rsidP="003C68E4">
            <w:pPr>
              <w:pStyle w:val="a6"/>
              <w:rPr>
                <w:rFonts w:cstheme="minorHAnsi"/>
                <w:b/>
              </w:rPr>
            </w:pPr>
          </w:p>
          <w:p w:rsidR="008F1486" w:rsidRPr="005D4B50" w:rsidRDefault="008F1486" w:rsidP="003C68E4">
            <w:pPr>
              <w:pStyle w:val="a6"/>
              <w:rPr>
                <w:rFonts w:cstheme="minorHAnsi"/>
                <w:b/>
              </w:rPr>
            </w:pP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ГАБАРИТЫ И ВЕС</w:t>
            </w:r>
          </w:p>
        </w:tc>
      </w:tr>
      <w:tr w:rsidR="0009231E" w:rsidTr="00DE079A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DE079A">
            <w:pPr>
              <w:pStyle w:val="a6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ИСПОЛНЕНИЕ</w:t>
            </w:r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ОТКРЫТОЕ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696A6A"/>
            <w:vAlign w:val="center"/>
          </w:tcPr>
          <w:p w:rsidR="0009231E" w:rsidRPr="00B51D76" w:rsidRDefault="0009231E" w:rsidP="0099616A">
            <w:pPr>
              <w:pStyle w:val="a6"/>
              <w:jc w:val="center"/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</w:pPr>
            <w:r w:rsidRPr="00B51D76">
              <w:rPr>
                <w:rFonts w:ascii="Verdana" w:hAnsi="Verdana" w:cstheme="minorHAnsi"/>
                <w:b/>
                <w:color w:val="FEB809"/>
                <w:sz w:val="16"/>
                <w:szCs w:val="16"/>
              </w:rPr>
              <w:t>КОЖУХ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B06CC7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20"/>
                <w:szCs w:val="20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Длина, </w:t>
            </w:r>
            <w:proofErr w:type="gramStart"/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5E6F06" w:rsidP="00D5375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4200</w:t>
            </w:r>
          </w:p>
        </w:tc>
        <w:tc>
          <w:tcPr>
            <w:tcW w:w="2118" w:type="dxa"/>
            <w:gridSpan w:val="3"/>
            <w:tcBorders>
              <w:top w:val="single" w:sz="12" w:space="0" w:color="FFFFFF" w:themeColor="background1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5E6F06" w:rsidP="008C5C41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5200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Ширина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5E6F06" w:rsidP="00A26ECD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1350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5E6F06" w:rsidP="00B06CC7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1900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Высота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D4590" w:rsidRDefault="005E6F06" w:rsidP="00391FAB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5E6F06" w:rsidP="000C38F5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2300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4" w:space="0" w:color="F7A717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Вес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кг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4" w:space="0" w:color="F7A717"/>
            </w:tcBorders>
            <w:shd w:val="clear" w:color="auto" w:fill="auto"/>
            <w:vAlign w:val="center"/>
          </w:tcPr>
          <w:p w:rsidR="0009231E" w:rsidRPr="008C5C41" w:rsidRDefault="005E6F06" w:rsidP="00D53752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4100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4" w:space="0" w:color="F7A717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C5C41" w:rsidRDefault="005E6F06" w:rsidP="00860E8F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5500</w:t>
            </w:r>
          </w:p>
        </w:tc>
      </w:tr>
      <w:tr w:rsidR="0009231E" w:rsidTr="00124BB4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2117" w:type="dxa"/>
            <w:gridSpan w:val="3"/>
            <w:tcBorders>
              <w:top w:val="single" w:sz="4" w:space="0" w:color="F7A717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</w:tcPr>
          <w:p w:rsidR="0009231E" w:rsidRPr="00B06CC7" w:rsidRDefault="00124BB4" w:rsidP="0069644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Встроенный топливный бак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2117" w:type="dxa"/>
            <w:gridSpan w:val="4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4" w:space="0" w:color="F7A717"/>
            </w:tcBorders>
            <w:shd w:val="clear" w:color="auto" w:fill="auto"/>
            <w:vAlign w:val="center"/>
          </w:tcPr>
          <w:p w:rsidR="0009231E" w:rsidRPr="00C2018F" w:rsidRDefault="00860E8F" w:rsidP="008D4590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1000</w:t>
            </w:r>
          </w:p>
        </w:tc>
        <w:tc>
          <w:tcPr>
            <w:tcW w:w="2118" w:type="dxa"/>
            <w:gridSpan w:val="3"/>
            <w:tcBorders>
              <w:top w:val="single" w:sz="4" w:space="0" w:color="F7A717"/>
              <w:left w:val="single" w:sz="4" w:space="0" w:color="F7A717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auto"/>
            <w:vAlign w:val="center"/>
          </w:tcPr>
          <w:p w:rsidR="0009231E" w:rsidRPr="008D4590" w:rsidRDefault="00860E8F" w:rsidP="005E6F06">
            <w:pPr>
              <w:pStyle w:val="a6"/>
              <w:jc w:val="center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</w:t>
            </w:r>
            <w:r w:rsidR="005E6F06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200</w:t>
            </w: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  <w:tc>
          <w:tcPr>
            <w:tcW w:w="794" w:type="dxa"/>
            <w:tcBorders>
              <w:top w:val="single" w:sz="12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:rsidR="0009231E" w:rsidRDefault="0009231E" w:rsidP="003A7926">
            <w:pPr>
              <w:pStyle w:val="a6"/>
              <w:jc w:val="center"/>
              <w:rPr>
                <w:b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PRP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мощность генераторного агрегата при работе на переменную нагрузку без ограничения времени работы. Перегрузочная способность составляет 10 % в течение одного часа через каждые 12 часов непрерывной работы.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ESP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- это резервная мощность, которую агрегат может развивать при работе на изменяющуюся электрическую нагрузку во время перебоев в подаче электроэнергии, при этом не допускается перегрузка. Средний коэффициент загрузки за 24 часа работы составляет &lt;70 %.</w:t>
            </w:r>
          </w:p>
          <w:p w:rsidR="0009231E" w:rsidRPr="00124BB4" w:rsidRDefault="0009231E" w:rsidP="00B0479A">
            <w:pPr>
              <w:pStyle w:val="a6"/>
              <w:jc w:val="both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9231E" w:rsidRPr="00124BB4" w:rsidRDefault="0009231E" w:rsidP="003A7926">
            <w:pPr>
              <w:pStyle w:val="a6"/>
              <w:jc w:val="center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</w:p>
        </w:tc>
      </w:tr>
      <w:tr w:rsidR="0009231E" w:rsidRPr="00B0479A" w:rsidTr="0009231E"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B0479A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Генераторы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CTG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соответствуют стандартам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9001 и стандартам Е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C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, которые включают в себя 2006/42/ЕС безопасность машин и оборудования 2006/95/ЕС Низковольтное оборудование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60204-1: 2006+А1: 2009,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12100: 2010,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ISO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13849-1: 2008, 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  <w:lang w:val="en-US"/>
              </w:rPr>
              <w:t>EN</w:t>
            </w: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 xml:space="preserve"> 12601:2010</w:t>
            </w:r>
          </w:p>
        </w:tc>
      </w:tr>
      <w:tr w:rsidR="0009231E" w:rsidRPr="00B0479A" w:rsidTr="0009231E">
        <w:trPr>
          <w:trHeight w:val="87"/>
        </w:trPr>
        <w:tc>
          <w:tcPr>
            <w:tcW w:w="37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3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9231E" w:rsidRPr="00124BB4" w:rsidRDefault="0009231E" w:rsidP="003C68E4">
            <w:pPr>
              <w:pStyle w:val="a6"/>
              <w:rPr>
                <w:rFonts w:ascii="Verdana" w:hAnsi="Verdana"/>
                <w:b/>
                <w:color w:val="404040" w:themeColor="text1" w:themeTint="BF"/>
                <w:sz w:val="16"/>
                <w:szCs w:val="16"/>
              </w:rPr>
            </w:pPr>
            <w:r w:rsidRPr="00124BB4">
              <w:rPr>
                <w:rFonts w:ascii="Verdana" w:hAnsi="Verdana"/>
                <w:color w:val="404040" w:themeColor="text1" w:themeTint="BF"/>
                <w:sz w:val="16"/>
                <w:szCs w:val="16"/>
              </w:rPr>
              <w:t>Технические характеристики и спецификации могут быть изменены без предварительного уведомления.</w:t>
            </w:r>
          </w:p>
        </w:tc>
      </w:tr>
      <w:tr w:rsidR="0009231E" w:rsidRPr="00B0479A" w:rsidTr="0009231E"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09231E" w:rsidRPr="00B0479A" w:rsidRDefault="0009231E" w:rsidP="003C68E4">
            <w:pPr>
              <w:pStyle w:val="a6"/>
              <w:rPr>
                <w:b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C5770D" w:rsidRDefault="00C5770D" w:rsidP="003C68E4">
      <w:pPr>
        <w:pStyle w:val="a6"/>
        <w:rPr>
          <w:b/>
        </w:rPr>
      </w:pPr>
    </w:p>
    <w:p w:rsidR="00DB2B16" w:rsidRDefault="00DB2B16" w:rsidP="003C68E4">
      <w:pPr>
        <w:pStyle w:val="a6"/>
        <w:rPr>
          <w:b/>
        </w:rPr>
      </w:pPr>
    </w:p>
    <w:p w:rsidR="00DB2B16" w:rsidRPr="00D03BE0" w:rsidRDefault="00DB2B16" w:rsidP="003C68E4">
      <w:pPr>
        <w:pStyle w:val="a6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7"/>
        <w:gridCol w:w="5062"/>
        <w:gridCol w:w="1856"/>
        <w:gridCol w:w="2777"/>
      </w:tblGrid>
      <w:tr w:rsidR="00085E81" w:rsidTr="00DB2B16">
        <w:trPr>
          <w:trHeight w:val="469"/>
        </w:trPr>
        <w:tc>
          <w:tcPr>
            <w:tcW w:w="10682" w:type="dxa"/>
            <w:gridSpan w:val="4"/>
            <w:shd w:val="clear" w:color="auto" w:fill="696A6A"/>
            <w:vAlign w:val="center"/>
          </w:tcPr>
          <w:p w:rsidR="00085E81" w:rsidRPr="009713A3" w:rsidRDefault="00085E81" w:rsidP="00085E81">
            <w:pPr>
              <w:pStyle w:val="a6"/>
              <w:jc w:val="center"/>
              <w:rPr>
                <w:rFonts w:ascii="Verdana" w:hAnsi="Verdana"/>
                <w:b/>
                <w:color w:val="FEB809"/>
                <w:sz w:val="18"/>
                <w:szCs w:val="18"/>
              </w:rPr>
            </w:pPr>
            <w:r w:rsidRPr="009713A3">
              <w:rPr>
                <w:rFonts w:ascii="Verdana" w:hAnsi="Verdana"/>
                <w:b/>
                <w:color w:val="FEB809"/>
                <w:sz w:val="18"/>
                <w:szCs w:val="18"/>
              </w:rPr>
              <w:t>РАСШИРЕННЫЕ ДАННЫЕ</w:t>
            </w:r>
          </w:p>
        </w:tc>
      </w:tr>
      <w:tr w:rsidR="00CB3062" w:rsidTr="00DB2B16">
        <w:trPr>
          <w:trHeight w:val="57"/>
        </w:trPr>
        <w:tc>
          <w:tcPr>
            <w:tcW w:w="987" w:type="dxa"/>
            <w:shd w:val="clear" w:color="auto" w:fill="auto"/>
            <w:textDirection w:val="btLr"/>
            <w:vAlign w:val="center"/>
          </w:tcPr>
          <w:p w:rsidR="00CB3062" w:rsidRPr="00CB3062" w:rsidRDefault="00CB3062" w:rsidP="00C41C65">
            <w:pPr>
              <w:pStyle w:val="a6"/>
              <w:ind w:left="113" w:right="113"/>
              <w:jc w:val="center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5062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856" w:type="dxa"/>
          </w:tcPr>
          <w:p w:rsidR="00CB3062" w:rsidRPr="00CB3062" w:rsidRDefault="00CB3062" w:rsidP="00A72E54">
            <w:pPr>
              <w:pStyle w:val="a6"/>
              <w:jc w:val="right"/>
              <w:rPr>
                <w:b/>
                <w:color w:val="595959" w:themeColor="text1" w:themeTint="A6"/>
                <w:sz w:val="16"/>
                <w:szCs w:val="16"/>
                <w:lang w:val="en-US"/>
              </w:rPr>
            </w:pPr>
          </w:p>
        </w:tc>
        <w:tc>
          <w:tcPr>
            <w:tcW w:w="2777" w:type="dxa"/>
          </w:tcPr>
          <w:p w:rsidR="00CB3062" w:rsidRPr="00CB3062" w:rsidRDefault="00CB3062" w:rsidP="003C68E4">
            <w:pPr>
              <w:pStyle w:val="a6"/>
              <w:rPr>
                <w:b/>
                <w:color w:val="595959" w:themeColor="text1" w:themeTint="A6"/>
                <w:sz w:val="16"/>
                <w:szCs w:val="16"/>
              </w:rPr>
            </w:pPr>
          </w:p>
        </w:tc>
      </w:tr>
      <w:tr w:rsidR="00CF015B" w:rsidTr="00DB2B16">
        <w:trPr>
          <w:trHeight w:val="284"/>
        </w:trPr>
        <w:tc>
          <w:tcPr>
            <w:tcW w:w="987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CF015B" w:rsidRPr="00061E38" w:rsidRDefault="00CF015B" w:rsidP="00C41C65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ДВИГАТЕЛЬ</w:t>
            </w:r>
          </w:p>
        </w:tc>
        <w:tc>
          <w:tcPr>
            <w:tcW w:w="5062" w:type="dxa"/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 двигателя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CF015B" w:rsidRPr="007A5F58" w:rsidRDefault="00CF015B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CF015B" w:rsidRPr="004A09CA" w:rsidRDefault="00860E8F" w:rsidP="00EF1C28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SDEC 6KTAA25-G31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Топливо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дизельное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Расположение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 ряд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цилиндров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9D2B7A" w:rsidRDefault="00860E8F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подачи воздуха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FF238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турбонаддув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Степень сжатия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866F6D" w:rsidP="00860E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6F6D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860E8F" w:rsidRP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4.</w:t>
            </w:r>
            <w:r w:rsid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:1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Диаметр и ход поршня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745A19" w:rsidP="00860E8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</w:t>
            </w:r>
            <w:r w:rsidR="00860E8F" w:rsidRP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70</w:t>
            </w:r>
            <w:r w:rsid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X</w:t>
            </w:r>
            <w:r w:rsidR="00860E8F" w:rsidRP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185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двигателя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860E8F" w:rsidP="000A603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25</w:t>
            </w:r>
            <w:r w:rsidR="000A603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,2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оборотов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электронный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Частота оборотов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</w:t>
            </w:r>
            <w:proofErr w:type="gramEnd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/мин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1500 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860E8F" w:rsidP="000A603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Расход топлива </w:t>
            </w:r>
            <w:r w:rsidR="000A6034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110%-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100%-75%-50%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л/ч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745A19" w:rsidRPr="00860E8F" w:rsidRDefault="000A6034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193 -</w:t>
            </w:r>
            <w:r w:rsidR="005E6F06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172,5 – 126,9 – 86,3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Напряжения питания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24 В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охлаждения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жидкостное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Объем системы охлаждения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860E8F" w:rsidP="00FF2380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55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  <w:vAlign w:val="center"/>
          </w:tcPr>
          <w:p w:rsidR="005D4B50" w:rsidRPr="007A5F58" w:rsidRDefault="00153A51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Минимальный объем масла </w:t>
            </w:r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(</w:t>
            </w:r>
            <w:proofErr w:type="spellStart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поддон+фильтры</w:t>
            </w:r>
            <w:proofErr w:type="spellEnd"/>
            <w:r w:rsidR="005D4B50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)</w:t>
            </w:r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, </w:t>
            </w:r>
            <w:proofErr w:type="gramStart"/>
            <w:r w:rsidR="00B06CC7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л</w:t>
            </w:r>
            <w:proofErr w:type="gramEnd"/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:rsidR="005D4B50" w:rsidRPr="00860E8F" w:rsidRDefault="00860E8F" w:rsidP="00B06CC7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70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5387D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  <w:sz w:val="24"/>
                <w:szCs w:val="24"/>
              </w:rPr>
            </w:pPr>
            <w:r w:rsidRPr="00061E38">
              <w:rPr>
                <w:b/>
                <w:color w:val="404040" w:themeColor="text1" w:themeTint="BF"/>
                <w:sz w:val="24"/>
                <w:szCs w:val="24"/>
              </w:rPr>
              <w:t>АЛЬТЕРНАТОР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45A19" w:rsidRDefault="00866F6D" w:rsidP="00745A1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CTG</w:t>
            </w:r>
            <w:r w:rsidRPr="00571604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="00860E8F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>634C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Количество полюсов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4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Тип соединения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звезда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Класc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изоляции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H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Класс защиты 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IP23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Система возбуждения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самовозбуждение</w:t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  <w:tcBorders>
              <w:bottom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Регулятор напряжения</w:t>
            </w:r>
          </w:p>
        </w:tc>
        <w:tc>
          <w:tcPr>
            <w:tcW w:w="1856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5D4B50" w:rsidRPr="007A5F58" w:rsidRDefault="005D4B50" w:rsidP="00A72E54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5D4B50" w:rsidRPr="007A5F58" w:rsidRDefault="005D4B50" w:rsidP="00E14356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AVR</w:t>
            </w:r>
          </w:p>
        </w:tc>
      </w:tr>
      <w:tr w:rsidR="005D4B50" w:rsidRPr="00153A51" w:rsidTr="00DB2B16">
        <w:trPr>
          <w:trHeight w:val="284"/>
        </w:trPr>
        <w:tc>
          <w:tcPr>
            <w:tcW w:w="987" w:type="dxa"/>
            <w:vMerge w:val="restart"/>
            <w:tcBorders>
              <w:top w:val="single" w:sz="12" w:space="0" w:color="000000" w:themeColor="text1"/>
            </w:tcBorders>
            <w:shd w:val="clear" w:color="auto" w:fill="D9D9D9" w:themeFill="background1" w:themeFillShade="D9"/>
            <w:textDirection w:val="btLr"/>
            <w:vAlign w:val="center"/>
          </w:tcPr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ПУЛЬТ</w:t>
            </w:r>
          </w:p>
          <w:p w:rsidR="005D4B50" w:rsidRPr="00061E38" w:rsidRDefault="005D4B50" w:rsidP="00275C8C">
            <w:pPr>
              <w:pStyle w:val="a6"/>
              <w:ind w:left="113" w:right="113"/>
              <w:jc w:val="center"/>
              <w:rPr>
                <w:b/>
                <w:color w:val="404040" w:themeColor="text1" w:themeTint="BF"/>
              </w:rPr>
            </w:pPr>
            <w:r w:rsidRPr="00061E38">
              <w:rPr>
                <w:b/>
                <w:color w:val="404040" w:themeColor="text1" w:themeTint="BF"/>
              </w:rPr>
              <w:t>УПРАВЛЕНИЯ</w:t>
            </w:r>
          </w:p>
        </w:tc>
        <w:tc>
          <w:tcPr>
            <w:tcW w:w="5062" w:type="dxa"/>
            <w:tcBorders>
              <w:top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Модель</w:t>
            </w:r>
          </w:p>
        </w:tc>
        <w:tc>
          <w:tcPr>
            <w:tcW w:w="1856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D4B50" w:rsidRPr="007A5F58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77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5D4B50" w:rsidRPr="007A5F58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ComAp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InteliLite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 4 AMF 8</w:t>
            </w:r>
          </w:p>
        </w:tc>
      </w:tr>
      <w:tr w:rsidR="005D4B50" w:rsidRPr="00DB327C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5062" w:type="dxa"/>
          </w:tcPr>
          <w:p w:rsidR="005D4B50" w:rsidRPr="0099616A" w:rsidRDefault="005D4B50" w:rsidP="003C68E4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Режимы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работы</w:t>
            </w:r>
            <w:r w:rsidRPr="0099616A"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  <w:t xml:space="preserve"> OFF/MANUAL/AUTO/TEST</w:t>
            </w:r>
          </w:p>
        </w:tc>
        <w:tc>
          <w:tcPr>
            <w:tcW w:w="1856" w:type="dxa"/>
            <w:tcBorders>
              <w:right w:val="single" w:sz="12" w:space="0" w:color="000000" w:themeColor="text1"/>
            </w:tcBorders>
          </w:tcPr>
          <w:p w:rsidR="005D4B50" w:rsidRPr="0099616A" w:rsidRDefault="005D4B50" w:rsidP="0090749C">
            <w:pPr>
              <w:pStyle w:val="a6"/>
              <w:jc w:val="right"/>
              <w:rPr>
                <w:rFonts w:ascii="Verdana" w:hAnsi="Verdana" w:cstheme="minorHAnsi"/>
                <w:color w:val="404040" w:themeColor="text1" w:themeTint="BF"/>
                <w:sz w:val="18"/>
                <w:szCs w:val="18"/>
                <w:lang w:val="en-US"/>
              </w:rPr>
            </w:pP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D03BE0" w:rsidRDefault="005D4B50" w:rsidP="003C68E4">
            <w:pPr>
              <w:pStyle w:val="a6"/>
              <w:rPr>
                <w:b/>
                <w:color w:val="404040" w:themeColor="text1" w:themeTint="BF"/>
                <w:lang w:val="en-US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Графический дисплей, кнопки управления, световые индикаторы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149698</wp:posOffset>
                  </wp:positionV>
                  <wp:extent cx="1495425" cy="450215"/>
                  <wp:effectExtent l="0" t="0" r="0" b="0"/>
                  <wp:wrapNone/>
                  <wp:docPr id="12" name="Рисунок 4" descr="Com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Ap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45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IP65 (передняя панель)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Условия эксплуатации: t=-20</w:t>
            </w:r>
            <w:r w:rsidR="00DB327C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°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 ÷ +70</w:t>
            </w:r>
            <w:r w:rsidR="00DB327C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°</w:t>
            </w: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С, влажность 95% без образования конденсата.</w:t>
            </w:r>
          </w:p>
          <w:p w:rsidR="005D4B50" w:rsidRPr="007A5F58" w:rsidRDefault="005D4B50" w:rsidP="00D51A93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Вибрация: 5-25Гц, ±1,6мм; 5-100Гц, а=4g. Ударные воздействия: a= 500 м/с2.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383416</wp:posOffset>
                  </wp:positionH>
                  <wp:positionV relativeFrom="paragraph">
                    <wp:posOffset>335679</wp:posOffset>
                  </wp:positionV>
                  <wp:extent cx="1018180" cy="1023582"/>
                  <wp:effectExtent l="19050" t="0" r="0" b="0"/>
                  <wp:wrapNone/>
                  <wp:docPr id="11" name="Рисунок 5" descr="InteliLite 4 AMF 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liLite 4 AMF 8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180" cy="1023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Настройка параметров через ПК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Настраиваемые аналоговые и цифровые входы и выходы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Защита ДГУ посредством предупреждения о неисправности или аварийного останова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Контроль параметров внешней сети и ДГУ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3836BE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Интерфейс RS-232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E14356" w:rsidP="003C68E4">
            <w:pPr>
              <w:pStyle w:val="a6"/>
              <w:rPr>
                <w:b/>
                <w:color w:val="404040" w:themeColor="text1" w:themeTint="BF"/>
              </w:rPr>
            </w:pPr>
            <w:r w:rsidRPr="00061E38">
              <w:rPr>
                <w:b/>
                <w:noProof/>
                <w:color w:val="404040" w:themeColor="text1" w:themeTint="BF"/>
                <w:lang w:eastAsia="ru-RU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96814</wp:posOffset>
                  </wp:positionH>
                  <wp:positionV relativeFrom="paragraph">
                    <wp:posOffset>12984</wp:posOffset>
                  </wp:positionV>
                  <wp:extent cx="1514902" cy="1105469"/>
                  <wp:effectExtent l="0" t="0" r="0" b="0"/>
                  <wp:wrapNone/>
                  <wp:docPr id="10" name="Рисунок 2" descr="C:\Users\psv\Desktop\InteliLite 4 AMF 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sv\Desktop\InteliLite 4 AMF 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902" cy="1105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Счетчик часов наработки, 3 таймера технического обслуживания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B27DE9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Журнал событий до 150 записей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7602DD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Возможность интернет доступа с использованием ETHERNET/4G, MODBUS TCP/RTU, SNMP v1/v2c (опция), SMS и электронные письма, поддержка удаленной связи (AirGate2.0, </w:t>
            </w:r>
            <w:proofErr w:type="spellStart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WebSupervisor</w:t>
            </w:r>
            <w:proofErr w:type="spellEnd"/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 xml:space="preserve">) 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5F3D4F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Пользовательские настройки и средства защиты, управление доступом пользователей</w:t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  <w:tr w:rsidR="005D4B50" w:rsidTr="00DB2B16">
        <w:trPr>
          <w:trHeight w:val="284"/>
        </w:trPr>
        <w:tc>
          <w:tcPr>
            <w:tcW w:w="987" w:type="dxa"/>
            <w:vMerge/>
            <w:shd w:val="clear" w:color="auto" w:fill="D9D9D9" w:themeFill="background1" w:themeFillShade="D9"/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  <w:tc>
          <w:tcPr>
            <w:tcW w:w="6918" w:type="dxa"/>
            <w:gridSpan w:val="2"/>
            <w:tcBorders>
              <w:right w:val="single" w:sz="12" w:space="0" w:color="000000" w:themeColor="text1"/>
            </w:tcBorders>
          </w:tcPr>
          <w:p w:rsidR="005D4B50" w:rsidRPr="007A5F58" w:rsidRDefault="005D4B50" w:rsidP="00153A51">
            <w:pPr>
              <w:pStyle w:val="a6"/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</w:pPr>
            <w:r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>Поддержка 5 языков</w:t>
            </w:r>
            <w:r w:rsidR="00E14356" w:rsidRPr="007A5F58">
              <w:rPr>
                <w:rFonts w:ascii="Verdana" w:hAnsi="Verdana" w:cstheme="minorHAnsi"/>
                <w:color w:val="404040" w:themeColor="text1" w:themeTint="BF"/>
                <w:sz w:val="18"/>
                <w:szCs w:val="18"/>
              </w:rPr>
              <w:tab/>
            </w:r>
          </w:p>
        </w:tc>
        <w:tc>
          <w:tcPr>
            <w:tcW w:w="2777" w:type="dxa"/>
            <w:tcBorders>
              <w:left w:val="single" w:sz="12" w:space="0" w:color="000000" w:themeColor="text1"/>
            </w:tcBorders>
          </w:tcPr>
          <w:p w:rsidR="005D4B50" w:rsidRPr="00061E38" w:rsidRDefault="005D4B50" w:rsidP="003C68E4">
            <w:pPr>
              <w:pStyle w:val="a6"/>
              <w:rPr>
                <w:b/>
                <w:color w:val="404040" w:themeColor="text1" w:themeTint="BF"/>
              </w:rPr>
            </w:pPr>
          </w:p>
        </w:tc>
      </w:tr>
    </w:tbl>
    <w:p w:rsidR="001F676B" w:rsidRPr="00B0479A" w:rsidRDefault="001F676B" w:rsidP="003C68E4">
      <w:pPr>
        <w:pStyle w:val="a6"/>
        <w:rPr>
          <w:b/>
        </w:rPr>
      </w:pPr>
    </w:p>
    <w:p w:rsidR="001F676B" w:rsidRPr="00B0479A" w:rsidRDefault="001F676B" w:rsidP="003C68E4">
      <w:pPr>
        <w:pStyle w:val="a6"/>
        <w:rPr>
          <w:b/>
        </w:rPr>
      </w:pPr>
    </w:p>
    <w:p w:rsidR="00CD6CD5" w:rsidRDefault="00CD6CD5">
      <w:pPr>
        <w:rPr>
          <w:b/>
        </w:rPr>
      </w:pPr>
    </w:p>
    <w:sectPr w:rsidR="00CD6CD5" w:rsidSect="00696449">
      <w:headerReference w:type="default" r:id="rId14"/>
      <w:footerReference w:type="default" r:id="rId15"/>
      <w:pgSz w:w="11906" w:h="16838"/>
      <w:pgMar w:top="720" w:right="720" w:bottom="720" w:left="72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8FB" w:rsidRDefault="007F48FB" w:rsidP="00B0479A">
      <w:pPr>
        <w:spacing w:after="0" w:line="240" w:lineRule="auto"/>
      </w:pPr>
      <w:r>
        <w:separator/>
      </w:r>
    </w:p>
  </w:endnote>
  <w:endnote w:type="continuationSeparator" w:id="0">
    <w:p w:rsidR="007F48FB" w:rsidRDefault="007F48FB" w:rsidP="00B04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FB" w:rsidRPr="00CB2B5F" w:rsidRDefault="007F48FB" w:rsidP="00CB2B5F">
    <w:pPr>
      <w:pStyle w:val="a9"/>
      <w:rPr>
        <w:sz w:val="16"/>
        <w:szCs w:val="16"/>
      </w:rPr>
    </w:pPr>
    <w:r>
      <w:rPr>
        <w:sz w:val="16"/>
        <w:szCs w:val="16"/>
      </w:rPr>
      <w:t>Д</w:t>
    </w:r>
    <w:r w:rsidRPr="00CB2B5F">
      <w:rPr>
        <w:sz w:val="16"/>
        <w:szCs w:val="16"/>
      </w:rPr>
      <w:t>истрибьютор генераторных установок CTG® на территории РФ  - ООО «Синера»</w:t>
    </w:r>
    <w:r>
      <w:rPr>
        <w:sz w:val="16"/>
        <w:szCs w:val="16"/>
      </w:rPr>
      <w:t xml:space="preserve"> </w:t>
    </w:r>
    <w:r w:rsidRPr="00CB2B5F">
      <w:rPr>
        <w:sz w:val="16"/>
        <w:szCs w:val="16"/>
      </w:rPr>
      <w:t>тел./факс (495) 786-4812,бесплатный звонок из РФ: 8 (800) 100-7070</w:t>
    </w:r>
  </w:p>
  <w:p w:rsidR="007F48FB" w:rsidRPr="009D6B6B" w:rsidRDefault="007F48FB" w:rsidP="00CB2B5F">
    <w:pPr>
      <w:pStyle w:val="a9"/>
      <w:jc w:val="center"/>
      <w:rPr>
        <w:sz w:val="16"/>
        <w:szCs w:val="16"/>
      </w:rPr>
    </w:pPr>
    <w:r w:rsidRPr="00CB2B5F">
      <w:rPr>
        <w:sz w:val="16"/>
        <w:szCs w:val="16"/>
        <w:lang w:val="en-US"/>
      </w:rPr>
      <w:t>www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cinera</w:t>
    </w:r>
    <w:r w:rsidRPr="009D6B6B">
      <w:rPr>
        <w:sz w:val="16"/>
        <w:szCs w:val="16"/>
      </w:rPr>
      <w:t>-</w:t>
    </w:r>
    <w:proofErr w:type="gramStart"/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  <w:r w:rsidRPr="009D6B6B">
      <w:rPr>
        <w:sz w:val="16"/>
        <w:szCs w:val="16"/>
      </w:rPr>
      <w:t xml:space="preserve">  </w:t>
    </w:r>
    <w:r>
      <w:rPr>
        <w:sz w:val="16"/>
        <w:szCs w:val="16"/>
        <w:lang w:val="en-US"/>
      </w:rPr>
      <w:t>info</w:t>
    </w:r>
    <w:r w:rsidRPr="009D6B6B">
      <w:rPr>
        <w:sz w:val="16"/>
        <w:szCs w:val="16"/>
      </w:rPr>
      <w:t>@</w:t>
    </w:r>
    <w:r w:rsidRPr="00CB2B5F">
      <w:rPr>
        <w:sz w:val="16"/>
        <w:szCs w:val="16"/>
        <w:lang w:val="en-US"/>
      </w:rPr>
      <w:t>cinera</w:t>
    </w:r>
    <w:proofErr w:type="gramEnd"/>
    <w:r w:rsidRPr="009D6B6B">
      <w:rPr>
        <w:sz w:val="16"/>
        <w:szCs w:val="16"/>
      </w:rPr>
      <w:t>-</w:t>
    </w:r>
    <w:r w:rsidRPr="00CB2B5F">
      <w:rPr>
        <w:sz w:val="16"/>
        <w:szCs w:val="16"/>
        <w:lang w:val="en-US"/>
      </w:rPr>
      <w:t>energy</w:t>
    </w:r>
    <w:r w:rsidRPr="009D6B6B">
      <w:rPr>
        <w:sz w:val="16"/>
        <w:szCs w:val="16"/>
      </w:rPr>
      <w:t>.</w:t>
    </w:r>
    <w:r w:rsidRPr="00CB2B5F">
      <w:rPr>
        <w:sz w:val="16"/>
        <w:szCs w:val="16"/>
        <w:lang w:val="en-US"/>
      </w:rPr>
      <w:t>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8FB" w:rsidRDefault="007F48FB" w:rsidP="00B0479A">
      <w:pPr>
        <w:spacing w:after="0" w:line="240" w:lineRule="auto"/>
      </w:pPr>
      <w:r>
        <w:separator/>
      </w:r>
    </w:p>
  </w:footnote>
  <w:footnote w:type="continuationSeparator" w:id="0">
    <w:p w:rsidR="007F48FB" w:rsidRDefault="007F48FB" w:rsidP="00B04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FB" w:rsidRDefault="00D879AB">
    <w:pPr>
      <w:pStyle w:val="a7"/>
    </w:pPr>
    <w:r>
      <w:rPr>
        <w:noProof/>
        <w:lang w:eastAsia="ru-RU"/>
      </w:rPr>
      <w:pict>
        <v:group id="_x0000_s2049" style="position:absolute;margin-left:0;margin-top:-22.4pt;width:595.3pt;height:73.5pt;z-index:-251658240;mso-position-horizontal-relative:page;mso-position-vertical-relative:page" coordsize="11906,1470">
          <v:shape id="_x0000_s2050" style="position:absolute;width:11906;height:1241" coordsize="11906,1241" o:spt="100" adj="0,,0" path="m1028,l423,,,423r,605l1028,xm2190,l1585,,1073,512,345,1240r605,l1073,1117,2190,xm3352,l2747,,1507,1240r605,l3352,xm4514,l3909,,2669,1240r605,l4514,xm5676,l5071,,3831,1240r605,l5676,xm6838,l6233,,4992,1240r606,l6838,xm8000,l7395,,6154,1240r606,l8000,xm9162,l8557,,7316,1240r606,l9162,xm10324,l9719,,8478,1240r605,l10324,xm11486,r-606,l9640,1240r605,l11486,xm11906,137l10802,1240r605,l11906,742r,-605xe" fillcolor="#404041" stroked="f">
            <v:stroke joinstyle="round"/>
            <v:formulas/>
            <v:path arrowok="t" o:connecttype="segments"/>
          </v:shape>
          <v:shape id="_x0000_s2051" style="position:absolute;top:652;width:3856;height:818" coordorigin=",652" coordsize="3856,818" path="m3855,652l,652r,746l737,1398r,61l747,1469r589,l1346,1459r,-61l3855,1398r,-746xe" stroked="f">
            <v:path arrowok="t"/>
          </v:shape>
          <v:shape id="_x0000_s2052" style="position:absolute;left:1472;top:833;width:2213;height:636" coordorigin="1473,833" coordsize="2213,636" o:spt="100" adj="0,,0" path="m2167,1027r-5,-54l2142,920r-41,-44l2036,845r-96,-12l1703,833r-86,9l1553,869r-45,47l1481,983r-8,89l1473,1235r8,87l1508,1388r45,46l1617,1461r86,8l1940,1469r83,-7l2086,1439r46,-39l2159,1346r8,-70l2167,1244r-117,l2050,1276r-3,28l2033,1327r-33,15l1941,1348r-237,l1647,1343r-34,-17l1595,1292r-4,-57l1591,1072r4,-59l1613,977r34,-18l1704,955r237,l2004,962r32,18l2048,1003r2,24l2050,1059r117,l2167,1027xm2901,835r-645,l2256,959r263,l2519,1467r118,l2637,959r264,l2901,835xm3685,1027r-5,-48l3662,927r-39,-46l3558,846r-99,-13l3220,833r-86,9l3069,869r-45,47l2998,983r-8,89l2990,1243r8,85l3024,1392r44,44l3133,1461r87,8l3459,1469r76,-5l3593,1446r43,-32l3664,1365r16,-66l3685,1212r,-76l3299,1136r,122l3565,1258r-6,48l3542,1333r-32,12l3458,1348r-239,l3163,1344r-34,-16l3112,1296r-4,-53l3108,1072r4,-59l3129,977r34,-18l3219,955r239,l3520,962r31,18l3563,1003r2,24l3565,1059r120,l3685,1027xe" fillcolor="#231f20" stroked="f">
            <v:stroke joinstyle="round"/>
            <v:formulas/>
            <v:path arrowok="t" o:connecttype="segments"/>
          </v:shape>
          <v:shape id="_x0000_s2053" style="position:absolute;left:737;top:833;width:609;height:636" coordorigin="737,833" coordsize="609,636" o:spt="100" adj="0,,0" path="m1308,833r-561,l737,843r,616l747,1469r589,l1346,1459r,-69l825,1390r-10,-10l815,1078r10,-10l1308,1068r10,-10l1318,998r-10,-10l825,988,815,978r,-56l825,913r483,l1318,903r,-60l1308,833xm981,1068r-97,l893,1078r,302l884,1390r97,l971,1380r,-302l981,1068xm1308,1143r-257,l1041,1153r,227l1032,1390r97,l1119,1380r,-147l1129,1223r179,l1318,1213r,-60l1308,1143xm1336,1266r-152,l1175,1276r,60l1184,1346r92,l1283,1353r,30l1276,1390r70,l1346,1276r-10,-10xe" fillcolor="#ffcb04" stroked="f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2365"/>
    <w:multiLevelType w:val="hybridMultilevel"/>
    <w:tmpl w:val="E264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DA1F8E"/>
    <w:multiLevelType w:val="hybridMultilevel"/>
    <w:tmpl w:val="650C0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171A"/>
    <w:rsid w:val="00002A5D"/>
    <w:rsid w:val="00012322"/>
    <w:rsid w:val="0001469C"/>
    <w:rsid w:val="0004171A"/>
    <w:rsid w:val="00046559"/>
    <w:rsid w:val="00050E8C"/>
    <w:rsid w:val="00061E38"/>
    <w:rsid w:val="00082D6E"/>
    <w:rsid w:val="00085E81"/>
    <w:rsid w:val="0009231E"/>
    <w:rsid w:val="000951F4"/>
    <w:rsid w:val="000A6034"/>
    <w:rsid w:val="000C38F5"/>
    <w:rsid w:val="000D0C2D"/>
    <w:rsid w:val="000D3DC9"/>
    <w:rsid w:val="000D774E"/>
    <w:rsid w:val="000E02A9"/>
    <w:rsid w:val="00105580"/>
    <w:rsid w:val="00124BB4"/>
    <w:rsid w:val="00131457"/>
    <w:rsid w:val="00145ABF"/>
    <w:rsid w:val="00146494"/>
    <w:rsid w:val="00153A51"/>
    <w:rsid w:val="001602BD"/>
    <w:rsid w:val="00182744"/>
    <w:rsid w:val="001B476C"/>
    <w:rsid w:val="001E4F76"/>
    <w:rsid w:val="001F676B"/>
    <w:rsid w:val="0025244E"/>
    <w:rsid w:val="0025387D"/>
    <w:rsid w:val="00257667"/>
    <w:rsid w:val="00275C8C"/>
    <w:rsid w:val="002973F0"/>
    <w:rsid w:val="002C23CA"/>
    <w:rsid w:val="002E20F2"/>
    <w:rsid w:val="002E299F"/>
    <w:rsid w:val="002F493A"/>
    <w:rsid w:val="003110C7"/>
    <w:rsid w:val="00324D93"/>
    <w:rsid w:val="003836BE"/>
    <w:rsid w:val="00391FAB"/>
    <w:rsid w:val="003A03CF"/>
    <w:rsid w:val="003A7926"/>
    <w:rsid w:val="003C68E4"/>
    <w:rsid w:val="004237C2"/>
    <w:rsid w:val="00461209"/>
    <w:rsid w:val="00481540"/>
    <w:rsid w:val="004A09CA"/>
    <w:rsid w:val="004A3E5E"/>
    <w:rsid w:val="004C7780"/>
    <w:rsid w:val="004D4FD9"/>
    <w:rsid w:val="004E30E5"/>
    <w:rsid w:val="004F6A16"/>
    <w:rsid w:val="00500EE3"/>
    <w:rsid w:val="00505013"/>
    <w:rsid w:val="005237AB"/>
    <w:rsid w:val="005306FD"/>
    <w:rsid w:val="00536B23"/>
    <w:rsid w:val="00555D76"/>
    <w:rsid w:val="00571604"/>
    <w:rsid w:val="0058081E"/>
    <w:rsid w:val="00583E7C"/>
    <w:rsid w:val="00594434"/>
    <w:rsid w:val="005A29D6"/>
    <w:rsid w:val="005C1963"/>
    <w:rsid w:val="005D4B50"/>
    <w:rsid w:val="005E6F06"/>
    <w:rsid w:val="005F3D4F"/>
    <w:rsid w:val="00653E61"/>
    <w:rsid w:val="00696449"/>
    <w:rsid w:val="006B3F2E"/>
    <w:rsid w:val="006B5FB0"/>
    <w:rsid w:val="006C41C8"/>
    <w:rsid w:val="006C4CF4"/>
    <w:rsid w:val="006D76FE"/>
    <w:rsid w:val="00745A19"/>
    <w:rsid w:val="00750DDA"/>
    <w:rsid w:val="007602DD"/>
    <w:rsid w:val="00783B5D"/>
    <w:rsid w:val="007967D7"/>
    <w:rsid w:val="007A1166"/>
    <w:rsid w:val="007A5F58"/>
    <w:rsid w:val="007F0336"/>
    <w:rsid w:val="007F48FB"/>
    <w:rsid w:val="0080777A"/>
    <w:rsid w:val="00826C54"/>
    <w:rsid w:val="0085008B"/>
    <w:rsid w:val="00857EC1"/>
    <w:rsid w:val="00860E8F"/>
    <w:rsid w:val="00866F6D"/>
    <w:rsid w:val="00875044"/>
    <w:rsid w:val="00896627"/>
    <w:rsid w:val="008A0BCB"/>
    <w:rsid w:val="008B04AC"/>
    <w:rsid w:val="008C5C41"/>
    <w:rsid w:val="008D4590"/>
    <w:rsid w:val="008F1486"/>
    <w:rsid w:val="0090156F"/>
    <w:rsid w:val="0090749C"/>
    <w:rsid w:val="009135CE"/>
    <w:rsid w:val="009520B7"/>
    <w:rsid w:val="009713A3"/>
    <w:rsid w:val="00972ACA"/>
    <w:rsid w:val="00982BAC"/>
    <w:rsid w:val="00982C78"/>
    <w:rsid w:val="0099616A"/>
    <w:rsid w:val="00996A74"/>
    <w:rsid w:val="009B2A15"/>
    <w:rsid w:val="009C3962"/>
    <w:rsid w:val="009D2B7A"/>
    <w:rsid w:val="009D6B6B"/>
    <w:rsid w:val="009E0BCC"/>
    <w:rsid w:val="009E34BD"/>
    <w:rsid w:val="009E3561"/>
    <w:rsid w:val="00A169A1"/>
    <w:rsid w:val="00A26ECD"/>
    <w:rsid w:val="00A35F96"/>
    <w:rsid w:val="00A40D6F"/>
    <w:rsid w:val="00A7044C"/>
    <w:rsid w:val="00A72E54"/>
    <w:rsid w:val="00AD0A27"/>
    <w:rsid w:val="00AD5D14"/>
    <w:rsid w:val="00B0479A"/>
    <w:rsid w:val="00B06CC7"/>
    <w:rsid w:val="00B20852"/>
    <w:rsid w:val="00B2665D"/>
    <w:rsid w:val="00B27DE9"/>
    <w:rsid w:val="00B51D76"/>
    <w:rsid w:val="00B95938"/>
    <w:rsid w:val="00BA604F"/>
    <w:rsid w:val="00BE0EEB"/>
    <w:rsid w:val="00BE62C7"/>
    <w:rsid w:val="00C12362"/>
    <w:rsid w:val="00C2018F"/>
    <w:rsid w:val="00C41C65"/>
    <w:rsid w:val="00C5625A"/>
    <w:rsid w:val="00C5770D"/>
    <w:rsid w:val="00C6776F"/>
    <w:rsid w:val="00C85D96"/>
    <w:rsid w:val="00C95B18"/>
    <w:rsid w:val="00CB2B5F"/>
    <w:rsid w:val="00CB3062"/>
    <w:rsid w:val="00CD6CD5"/>
    <w:rsid w:val="00CD7E95"/>
    <w:rsid w:val="00CE78D9"/>
    <w:rsid w:val="00CF015B"/>
    <w:rsid w:val="00D03BE0"/>
    <w:rsid w:val="00D109E7"/>
    <w:rsid w:val="00D4206B"/>
    <w:rsid w:val="00D51A93"/>
    <w:rsid w:val="00D53752"/>
    <w:rsid w:val="00D54E95"/>
    <w:rsid w:val="00D879AB"/>
    <w:rsid w:val="00D93F63"/>
    <w:rsid w:val="00DA1C35"/>
    <w:rsid w:val="00DA2210"/>
    <w:rsid w:val="00DB1BD4"/>
    <w:rsid w:val="00DB2B16"/>
    <w:rsid w:val="00DB327C"/>
    <w:rsid w:val="00DB5516"/>
    <w:rsid w:val="00DC517B"/>
    <w:rsid w:val="00DD3420"/>
    <w:rsid w:val="00DE079A"/>
    <w:rsid w:val="00E14356"/>
    <w:rsid w:val="00E14D66"/>
    <w:rsid w:val="00E318A0"/>
    <w:rsid w:val="00EA2E67"/>
    <w:rsid w:val="00EF1C28"/>
    <w:rsid w:val="00F375BA"/>
    <w:rsid w:val="00F76EBB"/>
    <w:rsid w:val="00F83D41"/>
    <w:rsid w:val="00FD61B3"/>
    <w:rsid w:val="00FD74C9"/>
    <w:rsid w:val="00FF2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1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7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68E4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479A"/>
  </w:style>
  <w:style w:type="paragraph" w:styleId="a9">
    <w:name w:val="footer"/>
    <w:basedOn w:val="a"/>
    <w:link w:val="aa"/>
    <w:uiPriority w:val="99"/>
    <w:unhideWhenUsed/>
    <w:rsid w:val="00B04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479A"/>
  </w:style>
  <w:style w:type="character" w:styleId="ab">
    <w:name w:val="Hyperlink"/>
    <w:basedOn w:val="a0"/>
    <w:uiPriority w:val="99"/>
    <w:unhideWhenUsed/>
    <w:rsid w:val="00CB2B5F"/>
    <w:rPr>
      <w:color w:val="0000FF" w:themeColor="hyperlink"/>
      <w:u w:val="single"/>
    </w:rPr>
  </w:style>
  <w:style w:type="character" w:styleId="ac">
    <w:name w:val="Subtle Emphasis"/>
    <w:basedOn w:val="a0"/>
    <w:uiPriority w:val="19"/>
    <w:qFormat/>
    <w:rsid w:val="00C123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5EFBF-EA15-4AA1-9AE8-BA4D66E5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Пачикин</dc:creator>
  <cp:lastModifiedBy>brv</cp:lastModifiedBy>
  <cp:revision>3</cp:revision>
  <cp:lastPrinted>2022-05-16T14:54:00Z</cp:lastPrinted>
  <dcterms:created xsi:type="dcterms:W3CDTF">2024-02-02T10:09:00Z</dcterms:created>
  <dcterms:modified xsi:type="dcterms:W3CDTF">2025-03-20T08:25:00Z</dcterms:modified>
</cp:coreProperties>
</file>